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C2009" w14:textId="38B825D6" w:rsidR="00C144E7" w:rsidRDefault="00A824AF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2F43807A" wp14:editId="79D3D5E6">
            <wp:extent cx="1381125" cy="103395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3685" cy="103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</w:t>
      </w:r>
      <w:r w:rsidRPr="00A824AF">
        <w:rPr>
          <w:noProof/>
        </w:rPr>
        <w:drawing>
          <wp:inline distT="0" distB="0" distL="0" distR="0" wp14:anchorId="0F1E5312" wp14:editId="349EF733">
            <wp:extent cx="1666875" cy="80753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683" cy="8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B4633" w14:textId="77777777" w:rsidR="00A824AF" w:rsidRPr="00A824AF" w:rsidRDefault="00A824AF" w:rsidP="00A824AF">
      <w:pPr>
        <w:jc w:val="center"/>
        <w:rPr>
          <w:b/>
          <w:bCs/>
        </w:rPr>
      </w:pPr>
      <w:r w:rsidRPr="00A824AF">
        <w:rPr>
          <w:b/>
          <w:bCs/>
        </w:rPr>
        <w:t>Projekt spolufinancovaný z EU z Operačního programu Podnikání a inovace</w:t>
      </w:r>
    </w:p>
    <w:p w14:paraId="5AA0D596" w14:textId="77777777" w:rsidR="00A824AF" w:rsidRPr="00A824AF" w:rsidRDefault="00A824AF" w:rsidP="00A824AF">
      <w:pPr>
        <w:jc w:val="center"/>
        <w:rPr>
          <w:b/>
          <w:bCs/>
        </w:rPr>
      </w:pPr>
      <w:r w:rsidRPr="00A824AF">
        <w:rPr>
          <w:b/>
          <w:bCs/>
        </w:rPr>
        <w:t>pro konkurenceschopnost</w:t>
      </w:r>
    </w:p>
    <w:p w14:paraId="06A5A9A0" w14:textId="77777777" w:rsidR="001B2DA6" w:rsidRDefault="001B2DA6" w:rsidP="001B2DA6">
      <w:pPr>
        <w:pStyle w:val="Bezmezer"/>
      </w:pPr>
      <w:r>
        <w:t>Název programu:</w:t>
      </w:r>
      <w:r>
        <w:tab/>
        <w:t>Operační program Podnikání a inovace pro konkurenceschopnost.</w:t>
      </w:r>
    </w:p>
    <w:p w14:paraId="1C690B56" w14:textId="77777777" w:rsidR="001B2DA6" w:rsidRDefault="001B2DA6" w:rsidP="001B2DA6">
      <w:pPr>
        <w:pStyle w:val="Bezmezer"/>
      </w:pPr>
      <w:r>
        <w:t xml:space="preserve">Název výzvy: </w:t>
      </w:r>
      <w:r>
        <w:tab/>
      </w:r>
      <w:r>
        <w:tab/>
      </w:r>
      <w:r w:rsidRPr="0027512E">
        <w:t>Nízkouhlíkové technologie IV. Výzva – b) Akumulace energie</w:t>
      </w:r>
      <w:r>
        <w:t>.</w:t>
      </w:r>
    </w:p>
    <w:p w14:paraId="04E4A7AA" w14:textId="77777777" w:rsidR="001B2DA6" w:rsidRDefault="001B2DA6" w:rsidP="001B2DA6">
      <w:pPr>
        <w:pStyle w:val="Bezmezer"/>
      </w:pPr>
      <w:r>
        <w:t xml:space="preserve">Název projektu: </w:t>
      </w:r>
      <w:r>
        <w:tab/>
      </w:r>
      <w:r w:rsidRPr="006D2E7A">
        <w:t>Bateriové úložiště pro dobíjecí stanici</w:t>
      </w:r>
    </w:p>
    <w:p w14:paraId="5300C889" w14:textId="77777777" w:rsidR="001B2DA6" w:rsidRDefault="001B2DA6" w:rsidP="001B2DA6">
      <w:pPr>
        <w:pStyle w:val="Bezmezer"/>
      </w:pPr>
      <w:r>
        <w:t>Jméno žadatele:</w:t>
      </w:r>
      <w:r>
        <w:tab/>
      </w:r>
      <w:r w:rsidRPr="00EC3423">
        <w:t>Rekupera s.r.o.</w:t>
      </w:r>
      <w:r>
        <w:t xml:space="preserve"> (IČO: </w:t>
      </w:r>
      <w:r w:rsidRPr="00EC3423">
        <w:t>28819896</w:t>
      </w:r>
      <w:r>
        <w:t>).</w:t>
      </w:r>
    </w:p>
    <w:p w14:paraId="601A1290" w14:textId="77777777" w:rsidR="001B2DA6" w:rsidRDefault="001B2DA6" w:rsidP="001B2DA6">
      <w:pPr>
        <w:pStyle w:val="Bezmezer"/>
      </w:pPr>
      <w:r>
        <w:t xml:space="preserve">Reg. číslo žádosti: </w:t>
      </w:r>
      <w:r>
        <w:tab/>
      </w:r>
      <w:r w:rsidRPr="0027512E">
        <w:t>CZ.01.3.14/0.0/0.0/18_242/0016912</w:t>
      </w:r>
      <w:r>
        <w:t>.</w:t>
      </w:r>
    </w:p>
    <w:p w14:paraId="6346F7ED" w14:textId="77777777" w:rsidR="001B2DA6" w:rsidRDefault="001B2DA6" w:rsidP="001B2DA6">
      <w:pPr>
        <w:pStyle w:val="Bezmezer"/>
      </w:pPr>
      <w:r>
        <w:t xml:space="preserve">Termín realizace: </w:t>
      </w:r>
      <w:r>
        <w:tab/>
      </w:r>
      <w:r w:rsidRPr="00D3212D">
        <w:t>5</w:t>
      </w:r>
      <w:r>
        <w:t>/</w:t>
      </w:r>
      <w:r w:rsidRPr="00D3212D">
        <w:t>2020</w:t>
      </w:r>
      <w:r>
        <w:t>.</w:t>
      </w:r>
    </w:p>
    <w:p w14:paraId="34A2223B" w14:textId="77777777" w:rsidR="001B2DA6" w:rsidRPr="00EC3423" w:rsidRDefault="001B2DA6" w:rsidP="001B2DA6">
      <w:pPr>
        <w:pStyle w:val="Bezmezer"/>
      </w:pPr>
      <w:r>
        <w:t xml:space="preserve">Způsobilé výdaje: </w:t>
      </w:r>
      <w:r>
        <w:tab/>
      </w:r>
      <w:r w:rsidRPr="00B279C5">
        <w:t>490</w:t>
      </w:r>
      <w:r>
        <w:t> </w:t>
      </w:r>
      <w:r w:rsidRPr="00B279C5">
        <w:t>200</w:t>
      </w:r>
      <w:r>
        <w:t>,- Kč.</w:t>
      </w:r>
    </w:p>
    <w:p w14:paraId="4B07F0D3" w14:textId="77777777" w:rsidR="001B2DA6" w:rsidRDefault="001B2DA6" w:rsidP="001B2DA6">
      <w:pPr>
        <w:pStyle w:val="Bezmezer"/>
      </w:pPr>
      <w:r>
        <w:t>Dotace:</w:t>
      </w:r>
      <w:r>
        <w:tab/>
      </w:r>
      <w:r>
        <w:tab/>
      </w:r>
      <w:r>
        <w:tab/>
        <w:t xml:space="preserve">80 % celkových způsobilých výdajů - </w:t>
      </w:r>
      <w:r w:rsidRPr="0027512E">
        <w:t>392</w:t>
      </w:r>
      <w:r>
        <w:t> </w:t>
      </w:r>
      <w:r w:rsidRPr="0027512E">
        <w:t>160,</w:t>
      </w:r>
      <w:r>
        <w:t>- Kč.</w:t>
      </w:r>
    </w:p>
    <w:p w14:paraId="13C22BA3" w14:textId="77777777" w:rsidR="00F8425E" w:rsidRDefault="00F8425E" w:rsidP="00F8425E">
      <w:pPr>
        <w:pStyle w:val="Bezmezer"/>
      </w:pPr>
    </w:p>
    <w:p w14:paraId="37DEB835" w14:textId="77777777" w:rsidR="00F8425E" w:rsidRPr="00B82599" w:rsidRDefault="00F8425E" w:rsidP="00F8425E">
      <w:pPr>
        <w:rPr>
          <w:b/>
          <w:bCs/>
        </w:rPr>
      </w:pPr>
      <w:r w:rsidRPr="00B82599">
        <w:rPr>
          <w:b/>
          <w:bCs/>
        </w:rPr>
        <w:t>Popis projektu:</w:t>
      </w:r>
    </w:p>
    <w:p w14:paraId="19FAACE0" w14:textId="77777777" w:rsidR="0020060C" w:rsidRDefault="0020060C" w:rsidP="0020060C">
      <w:pPr>
        <w:jc w:val="both"/>
      </w:pPr>
      <w:r>
        <w:t xml:space="preserve">Cílem projektu bylo pořízení </w:t>
      </w:r>
      <w:r w:rsidRPr="006D2E7A">
        <w:t>Bateriové úložiště pro dobíjecí stanici</w:t>
      </w:r>
      <w:r>
        <w:t xml:space="preserve"> elektromobilu, pro zajištění bezemisního provozu při cestách za zákazníky společnosti.</w:t>
      </w:r>
    </w:p>
    <w:p w14:paraId="130EF140" w14:textId="77777777" w:rsidR="00436D90" w:rsidRPr="003C3D91" w:rsidRDefault="00436D90" w:rsidP="00436D90">
      <w:pPr>
        <w:jc w:val="both"/>
      </w:pPr>
      <w:r w:rsidRPr="00F33122">
        <w:t>Pořízen</w:t>
      </w:r>
      <w:r>
        <w:t>ý</w:t>
      </w:r>
      <w:r w:rsidRPr="00F33122">
        <w:t xml:space="preserve"> </w:t>
      </w:r>
      <w:r>
        <w:t>b</w:t>
      </w:r>
      <w:r w:rsidRPr="006E3F5B">
        <w:t xml:space="preserve">ateriovým dobíjecí systém </w:t>
      </w:r>
      <w:r>
        <w:t>s</w:t>
      </w:r>
      <w:r w:rsidRPr="006E3F5B">
        <w:t xml:space="preserve"> kapacit</w:t>
      </w:r>
      <w:r>
        <w:t>ou</w:t>
      </w:r>
      <w:r w:rsidRPr="006E3F5B">
        <w:t xml:space="preserve"> baterií 19,2 kWh</w:t>
      </w:r>
      <w:r w:rsidRPr="00F33122">
        <w:t xml:space="preserve">, </w:t>
      </w:r>
      <w:r>
        <w:t xml:space="preserve">slouží pro dobíjení </w:t>
      </w:r>
      <w:r w:rsidRPr="00F33122">
        <w:t>osobní</w:t>
      </w:r>
      <w:r>
        <w:t xml:space="preserve">ho </w:t>
      </w:r>
      <w:r w:rsidRPr="00F33122">
        <w:t>elektromobil</w:t>
      </w:r>
      <w:r>
        <w:t>u</w:t>
      </w:r>
      <w:r w:rsidRPr="00F33122">
        <w:t xml:space="preserve"> </w:t>
      </w:r>
      <w:r w:rsidRPr="0037439B">
        <w:t>Hyundai</w:t>
      </w:r>
      <w:r w:rsidRPr="00F33122">
        <w:t xml:space="preserve">, kde je velikost baterie nad </w:t>
      </w:r>
      <w:r>
        <w:t>3</w:t>
      </w:r>
      <w:r w:rsidRPr="00F33122">
        <w:t>0 kWh</w:t>
      </w:r>
      <w:r>
        <w:t xml:space="preserve">. </w:t>
      </w:r>
      <w:r w:rsidRPr="000E4761">
        <w:t xml:space="preserve">Bateriový dobíjecí systém </w:t>
      </w:r>
      <w:r w:rsidRPr="00F33122">
        <w:t>spolu s dobíjecí stanic</w:t>
      </w:r>
      <w:r>
        <w:t>í</w:t>
      </w:r>
      <w:r w:rsidRPr="00F33122">
        <w:t xml:space="preserve"> pro elektromobil jsou </w:t>
      </w:r>
      <w:r>
        <w:t>provozovány v režimu, kdy společností v</w:t>
      </w:r>
      <w:r w:rsidRPr="003C3D91">
        <w:t xml:space="preserve">ybudovaný systém FVE </w:t>
      </w:r>
      <w:r>
        <w:t xml:space="preserve">s pořízenou baterií u </w:t>
      </w:r>
      <w:r w:rsidRPr="003C3D91">
        <w:t>t</w:t>
      </w:r>
      <w:r>
        <w:t xml:space="preserve">ohoto </w:t>
      </w:r>
      <w:r w:rsidRPr="006E3F5B">
        <w:t>dobíjecí systém</w:t>
      </w:r>
      <w:r>
        <w:t xml:space="preserve">, je zdrojem energie pro dobíjení baterie elektromobilu a tím se minimalizují </w:t>
      </w:r>
      <w:r w:rsidRPr="003C3D91">
        <w:t>náklady spojené s</w:t>
      </w:r>
      <w:r>
        <w:t xml:space="preserve"> dobíjením elektromobilu, a tím i jeho provozní náklady. Toto řešení zajišťuje po většinu roku </w:t>
      </w:r>
      <w:r w:rsidRPr="003C3D91">
        <w:t xml:space="preserve">energetickou soběstačnost a bezpečnost </w:t>
      </w:r>
      <w:r>
        <w:t xml:space="preserve">pro provoz elektromobilu i </w:t>
      </w:r>
      <w:r w:rsidRPr="003C3D91">
        <w:t>v případě výpadku dodávky energie ze sítě, sniž</w:t>
      </w:r>
      <w:r>
        <w:t>uje</w:t>
      </w:r>
      <w:r w:rsidRPr="003C3D91">
        <w:t xml:space="preserve"> uhlíkovou stopu žadatele a zlepš</w:t>
      </w:r>
      <w:r>
        <w:t xml:space="preserve">uje </w:t>
      </w:r>
      <w:r w:rsidRPr="003C3D91">
        <w:t>jeho obraz jako sociálně uvědomělého podnikatele.</w:t>
      </w:r>
    </w:p>
    <w:p w14:paraId="3F49D002" w14:textId="77777777" w:rsidR="00436D90" w:rsidRPr="003C3D91" w:rsidRDefault="00436D90" w:rsidP="00436D90">
      <w:pPr>
        <w:jc w:val="both"/>
      </w:pPr>
      <w:r w:rsidRPr="003C3D91">
        <w:t xml:space="preserve">Realizací </w:t>
      </w:r>
      <w:r>
        <w:t xml:space="preserve">tohoto </w:t>
      </w:r>
      <w:r w:rsidRPr="003C3D91">
        <w:t>projektu navíc š</w:t>
      </w:r>
      <w:r>
        <w:t xml:space="preserve">la firma </w:t>
      </w:r>
      <w:r w:rsidRPr="00EC3423">
        <w:t>Rekupera s.r.o.</w:t>
      </w:r>
      <w:r>
        <w:t xml:space="preserve"> p</w:t>
      </w:r>
      <w:r w:rsidRPr="003C3D91">
        <w:t xml:space="preserve">říkladem v oblasti využití moderních technologií, svým klientům, ale i dalším oborově stejně zaměřeným podnikatelům a je tak důvěryhodným podnikatelským subjektem, který sám využívá technologie, které jsou považovány za šetrné k životnímu prostředí a splňující požadavky na udržitelný rozvoj. </w:t>
      </w:r>
    </w:p>
    <w:p w14:paraId="0DBDB991" w14:textId="77777777" w:rsidR="00436D90" w:rsidRPr="003C3D91" w:rsidRDefault="00436D90" w:rsidP="00436D90">
      <w:pPr>
        <w:jc w:val="both"/>
      </w:pPr>
      <w:r w:rsidRPr="003C3D91">
        <w:t xml:space="preserve">Projekt je </w:t>
      </w:r>
      <w:r>
        <w:t xml:space="preserve">tak </w:t>
      </w:r>
      <w:r w:rsidRPr="003C3D91">
        <w:t xml:space="preserve">dnes součástí širšího systému, </w:t>
      </w:r>
      <w:r>
        <w:t>který kombinuje výhody FVE na objektu provozovny, bateriového úložiště, dobíjecí stanice a elektromobilu, který tuto infrastrukturu využívá jako zdroje energií pro vlastní provoz.</w:t>
      </w:r>
      <w:r w:rsidRPr="003C3D91">
        <w:t xml:space="preserve"> Spolu s elektromobilem tak provozovna nezatěžuje životní prostředí v oblasti, kde je situována,</w:t>
      </w:r>
      <w:r>
        <w:t xml:space="preserve"> a to v Pacově</w:t>
      </w:r>
      <w:r w:rsidRPr="003C3D91">
        <w:t>.</w:t>
      </w:r>
    </w:p>
    <w:p w14:paraId="4284A52D" w14:textId="77777777" w:rsidR="00436D90" w:rsidRDefault="00436D90" w:rsidP="00436D90">
      <w:pPr>
        <w:jc w:val="both"/>
      </w:pPr>
    </w:p>
    <w:p w14:paraId="75C17D58" w14:textId="77777777" w:rsidR="00436D90" w:rsidRPr="008E23DE" w:rsidRDefault="00436D90" w:rsidP="00436D90">
      <w:pPr>
        <w:jc w:val="both"/>
        <w:rPr>
          <w:b/>
          <w:bCs/>
        </w:rPr>
      </w:pPr>
      <w:r w:rsidRPr="008E23DE">
        <w:rPr>
          <w:b/>
          <w:bCs/>
        </w:rPr>
        <w:t>Foto z</w:t>
      </w:r>
      <w:r>
        <w:rPr>
          <w:b/>
          <w:bCs/>
        </w:rPr>
        <w:t> </w:t>
      </w:r>
      <w:r w:rsidRPr="008E23DE">
        <w:rPr>
          <w:b/>
          <w:bCs/>
        </w:rPr>
        <w:t>realizace</w:t>
      </w:r>
      <w:r>
        <w:rPr>
          <w:b/>
          <w:bCs/>
        </w:rPr>
        <w:t>:</w:t>
      </w:r>
    </w:p>
    <w:p w14:paraId="7772D408" w14:textId="75D77B3F" w:rsidR="009C18C9" w:rsidRDefault="00F739AF" w:rsidP="00436D90">
      <w:r>
        <w:rPr>
          <w:noProof/>
        </w:rPr>
        <w:lastRenderedPageBreak/>
        <w:drawing>
          <wp:inline distT="0" distB="0" distL="0" distR="0" wp14:anchorId="66A01EBD" wp14:editId="1854EE0A">
            <wp:extent cx="5760720" cy="6790690"/>
            <wp:effectExtent l="0" t="0" r="0" b="0"/>
            <wp:docPr id="1538694453" name="Obrázek 1" descr="Obsah obrázku Domácí spotřebič, venku, zeď, spotřebi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94453" name="Obrázek 1" descr="Obsah obrázku Domácí spotřebič, venku, zeď, spotřebič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9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18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4AF"/>
    <w:rsid w:val="00021FF5"/>
    <w:rsid w:val="0002576D"/>
    <w:rsid w:val="00027276"/>
    <w:rsid w:val="000414FA"/>
    <w:rsid w:val="00084AAF"/>
    <w:rsid w:val="000C3496"/>
    <w:rsid w:val="000C428B"/>
    <w:rsid w:val="00142CDE"/>
    <w:rsid w:val="001B2DA6"/>
    <w:rsid w:val="001B41CC"/>
    <w:rsid w:val="001B7059"/>
    <w:rsid w:val="0020060C"/>
    <w:rsid w:val="00232DDE"/>
    <w:rsid w:val="00291837"/>
    <w:rsid w:val="0029545C"/>
    <w:rsid w:val="00302E5C"/>
    <w:rsid w:val="00302E71"/>
    <w:rsid w:val="00305D49"/>
    <w:rsid w:val="00332644"/>
    <w:rsid w:val="003B5537"/>
    <w:rsid w:val="003B6060"/>
    <w:rsid w:val="003C3D91"/>
    <w:rsid w:val="003D3B15"/>
    <w:rsid w:val="003F0628"/>
    <w:rsid w:val="003F2317"/>
    <w:rsid w:val="003F2809"/>
    <w:rsid w:val="003F7162"/>
    <w:rsid w:val="00417525"/>
    <w:rsid w:val="00433F79"/>
    <w:rsid w:val="00436D90"/>
    <w:rsid w:val="00462942"/>
    <w:rsid w:val="00467F3D"/>
    <w:rsid w:val="00497F94"/>
    <w:rsid w:val="004B541A"/>
    <w:rsid w:val="004E21DC"/>
    <w:rsid w:val="004F71A6"/>
    <w:rsid w:val="005379D9"/>
    <w:rsid w:val="00555712"/>
    <w:rsid w:val="0059797E"/>
    <w:rsid w:val="006313D3"/>
    <w:rsid w:val="006370E6"/>
    <w:rsid w:val="0066607F"/>
    <w:rsid w:val="00666820"/>
    <w:rsid w:val="0066686C"/>
    <w:rsid w:val="006912E5"/>
    <w:rsid w:val="006E110D"/>
    <w:rsid w:val="00704745"/>
    <w:rsid w:val="0074551E"/>
    <w:rsid w:val="00792EA7"/>
    <w:rsid w:val="007B1E9E"/>
    <w:rsid w:val="007B5FBD"/>
    <w:rsid w:val="007C4410"/>
    <w:rsid w:val="007E0E5E"/>
    <w:rsid w:val="007E6AB7"/>
    <w:rsid w:val="007F43EB"/>
    <w:rsid w:val="00835BE8"/>
    <w:rsid w:val="00896E1E"/>
    <w:rsid w:val="008A435B"/>
    <w:rsid w:val="008E23DE"/>
    <w:rsid w:val="008E5195"/>
    <w:rsid w:val="009224F5"/>
    <w:rsid w:val="009370DF"/>
    <w:rsid w:val="00943611"/>
    <w:rsid w:val="009A2730"/>
    <w:rsid w:val="009A5C15"/>
    <w:rsid w:val="009C18C9"/>
    <w:rsid w:val="009C38E8"/>
    <w:rsid w:val="009D0852"/>
    <w:rsid w:val="009E367E"/>
    <w:rsid w:val="00A12526"/>
    <w:rsid w:val="00A21B51"/>
    <w:rsid w:val="00A2384F"/>
    <w:rsid w:val="00A31C4F"/>
    <w:rsid w:val="00A4615E"/>
    <w:rsid w:val="00A72A48"/>
    <w:rsid w:val="00A824AF"/>
    <w:rsid w:val="00A83D67"/>
    <w:rsid w:val="00A86939"/>
    <w:rsid w:val="00A95331"/>
    <w:rsid w:val="00AF0F7C"/>
    <w:rsid w:val="00B63AB6"/>
    <w:rsid w:val="00B66047"/>
    <w:rsid w:val="00B71A50"/>
    <w:rsid w:val="00B82599"/>
    <w:rsid w:val="00BA669A"/>
    <w:rsid w:val="00BB1B1D"/>
    <w:rsid w:val="00BB4A40"/>
    <w:rsid w:val="00BD1536"/>
    <w:rsid w:val="00BF0D3F"/>
    <w:rsid w:val="00BF52EC"/>
    <w:rsid w:val="00C144E7"/>
    <w:rsid w:val="00CC7B50"/>
    <w:rsid w:val="00CD791D"/>
    <w:rsid w:val="00D37333"/>
    <w:rsid w:val="00D72215"/>
    <w:rsid w:val="00D8226F"/>
    <w:rsid w:val="00D84718"/>
    <w:rsid w:val="00D871EA"/>
    <w:rsid w:val="00DB4FB9"/>
    <w:rsid w:val="00DF45DC"/>
    <w:rsid w:val="00E36D98"/>
    <w:rsid w:val="00E41DA8"/>
    <w:rsid w:val="00E43DCF"/>
    <w:rsid w:val="00E7419D"/>
    <w:rsid w:val="00E75E32"/>
    <w:rsid w:val="00EA4BD9"/>
    <w:rsid w:val="00EE1EDC"/>
    <w:rsid w:val="00EF0BA5"/>
    <w:rsid w:val="00F2116E"/>
    <w:rsid w:val="00F33122"/>
    <w:rsid w:val="00F51672"/>
    <w:rsid w:val="00F739AF"/>
    <w:rsid w:val="00F82AD3"/>
    <w:rsid w:val="00F8425E"/>
    <w:rsid w:val="00F92BB4"/>
    <w:rsid w:val="00F93182"/>
    <w:rsid w:val="00FA2EE1"/>
    <w:rsid w:val="00FA7C9C"/>
    <w:rsid w:val="00FF2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D8AA8"/>
  <w15:chartTrackingRefBased/>
  <w15:docId w15:val="{F1191531-296A-49AB-B4B6-94475A561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A31C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320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Přibyl</dc:creator>
  <cp:keywords/>
  <dc:description/>
  <cp:lastModifiedBy>Miroslav Přibyl</cp:lastModifiedBy>
  <cp:revision>6</cp:revision>
  <cp:lastPrinted>2023-02-23T11:47:00Z</cp:lastPrinted>
  <dcterms:created xsi:type="dcterms:W3CDTF">2023-07-16T09:10:00Z</dcterms:created>
  <dcterms:modified xsi:type="dcterms:W3CDTF">2023-07-16T09:12:00Z</dcterms:modified>
</cp:coreProperties>
</file>